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104" w:line="224" w:lineRule="auto"/>
        <w:ind w:left="6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6"/>
          <w:sz w:val="32"/>
          <w:szCs w:val="32"/>
        </w:rPr>
        <w:t>附件</w:t>
      </w:r>
    </w:p>
    <w:p>
      <w:pPr>
        <w:spacing w:before="132" w:line="219" w:lineRule="auto"/>
        <w:jc w:val="center"/>
        <w:rPr>
          <w:rFonts w:ascii="宋体" w:hAnsi="宋体" w:eastAsia="宋体" w:cs="宋体"/>
          <w:b/>
          <w:bCs/>
          <w:spacing w:val="-2"/>
          <w:sz w:val="41"/>
          <w:szCs w:val="41"/>
        </w:rPr>
      </w:pPr>
      <w:bookmarkStart w:id="0" w:name="_GoBack"/>
      <w:r>
        <w:rPr>
          <w:rFonts w:ascii="宋体" w:hAnsi="宋体" w:eastAsia="宋体" w:cs="宋体"/>
          <w:b/>
          <w:bCs/>
          <w:spacing w:val="-2"/>
          <w:sz w:val="41"/>
          <w:szCs w:val="41"/>
        </w:rPr>
        <w:t>会员企业乡村振兴公益项目捐赠统计表</w:t>
      </w:r>
      <w:bookmarkEnd w:id="0"/>
      <w:r>
        <w:rPr>
          <w:rFonts w:ascii="宋体" w:hAnsi="宋体" w:eastAsia="宋体" w:cs="宋体"/>
          <w:b/>
          <w:bCs/>
          <w:spacing w:val="-2"/>
          <w:sz w:val="41"/>
          <w:szCs w:val="41"/>
        </w:rPr>
        <w:t>(5万元以上)</w:t>
      </w:r>
    </w:p>
    <w:p>
      <w:pPr>
        <w:spacing w:before="132" w:line="219" w:lineRule="auto"/>
        <w:jc w:val="center"/>
        <w:rPr>
          <w:rFonts w:ascii="宋体" w:hAnsi="宋体" w:eastAsia="宋体" w:cs="宋体"/>
          <w:b/>
          <w:bCs/>
          <w:spacing w:val="-2"/>
          <w:sz w:val="41"/>
          <w:szCs w:val="41"/>
        </w:rPr>
      </w:pPr>
    </w:p>
    <w:p>
      <w:pPr>
        <w:spacing w:before="132" w:line="219" w:lineRule="auto"/>
        <w:jc w:val="left"/>
        <w:rPr>
          <w:rFonts w:hint="default" w:ascii="宋体" w:hAnsi="宋体" w:eastAsia="宋体" w:cs="宋体"/>
          <w:b/>
          <w:bCs/>
          <w:spacing w:val="-2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2"/>
          <w:sz w:val="30"/>
          <w:szCs w:val="30"/>
          <w:lang w:val="en-US" w:eastAsia="zh-CN"/>
        </w:rPr>
        <w:t>企业名称：</w:t>
      </w:r>
    </w:p>
    <w:p>
      <w:pPr>
        <w:spacing w:line="105" w:lineRule="auto"/>
        <w:rPr>
          <w:rFonts w:ascii="Arial"/>
          <w:sz w:val="2"/>
        </w:rPr>
      </w:pPr>
    </w:p>
    <w:tbl>
      <w:tblPr>
        <w:tblStyle w:val="4"/>
        <w:tblW w:w="138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8"/>
        <w:gridCol w:w="3793"/>
        <w:gridCol w:w="1922"/>
        <w:gridCol w:w="2325"/>
        <w:gridCol w:w="3255"/>
        <w:gridCol w:w="17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808" w:type="dxa"/>
            <w:vAlign w:val="top"/>
          </w:tcPr>
          <w:p>
            <w:pPr>
              <w:spacing w:before="267" w:line="22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793" w:type="dxa"/>
            <w:vAlign w:val="top"/>
          </w:tcPr>
          <w:p>
            <w:pPr>
              <w:spacing w:before="267" w:line="22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8"/>
                <w:szCs w:val="28"/>
              </w:rPr>
              <w:t>项目名称</w:t>
            </w:r>
          </w:p>
        </w:tc>
        <w:tc>
          <w:tcPr>
            <w:tcW w:w="1922" w:type="dxa"/>
            <w:vAlign w:val="top"/>
          </w:tcPr>
          <w:p>
            <w:pPr>
              <w:spacing w:before="262" w:line="219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年份</w:t>
            </w:r>
          </w:p>
        </w:tc>
        <w:tc>
          <w:tcPr>
            <w:tcW w:w="2325" w:type="dxa"/>
            <w:vAlign w:val="top"/>
          </w:tcPr>
          <w:p>
            <w:pPr>
              <w:spacing w:before="262" w:line="219" w:lineRule="auto"/>
              <w:ind w:left="169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8"/>
                <w:szCs w:val="28"/>
              </w:rPr>
              <w:t>捐赠额度(万元)</w:t>
            </w:r>
          </w:p>
        </w:tc>
        <w:tc>
          <w:tcPr>
            <w:tcW w:w="3255" w:type="dxa"/>
            <w:vAlign w:val="top"/>
          </w:tcPr>
          <w:p>
            <w:pPr>
              <w:spacing w:before="264" w:line="221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8"/>
                <w:szCs w:val="28"/>
              </w:rPr>
              <w:t>用途</w:t>
            </w:r>
          </w:p>
        </w:tc>
        <w:tc>
          <w:tcPr>
            <w:tcW w:w="1770" w:type="dxa"/>
            <w:vAlign w:val="top"/>
          </w:tcPr>
          <w:p>
            <w:pPr>
              <w:spacing w:before="266" w:line="219" w:lineRule="auto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8"/>
                <w:szCs w:val="28"/>
              </w:rPr>
              <w:t>受捐人所在地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0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9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5" w:type="dxa"/>
            <w:vAlign w:val="top"/>
          </w:tcPr>
          <w:p>
            <w:pPr>
              <w:spacing w:before="193" w:line="219" w:lineRule="auto"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捐款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325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5" w:type="dxa"/>
            <w:vAlign w:val="top"/>
          </w:tcPr>
          <w:p>
            <w:pPr>
              <w:spacing w:before="143" w:line="218" w:lineRule="auto"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捐物折价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32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3" w:hRule="atLeast"/>
        </w:trPr>
        <w:tc>
          <w:tcPr>
            <w:tcW w:w="808" w:type="dxa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93" w:type="dxa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2" w:type="dxa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5" w:type="dxa"/>
            <w:vAlign w:val="top"/>
          </w:tcPr>
          <w:p>
            <w:pPr>
              <w:spacing w:before="193" w:line="219" w:lineRule="auto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捐款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3255" w:type="dxa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0" w:type="dxa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808" w:type="dxa"/>
            <w:vMerge w:val="continue"/>
            <w:vAlign w:val="top"/>
          </w:tcPr>
          <w:p>
            <w:pPr>
              <w:spacing w:before="193" w:line="219" w:lineRule="auto"/>
              <w:jc w:val="both"/>
            </w:pPr>
          </w:p>
        </w:tc>
        <w:tc>
          <w:tcPr>
            <w:tcW w:w="3793" w:type="dxa"/>
            <w:vMerge w:val="continue"/>
            <w:vAlign w:val="top"/>
          </w:tcPr>
          <w:p>
            <w:pPr>
              <w:spacing w:before="193" w:line="219" w:lineRule="auto"/>
              <w:jc w:val="both"/>
            </w:pPr>
          </w:p>
        </w:tc>
        <w:tc>
          <w:tcPr>
            <w:tcW w:w="1922" w:type="dxa"/>
            <w:vMerge w:val="continue"/>
            <w:vAlign w:val="top"/>
          </w:tcPr>
          <w:p>
            <w:pPr>
              <w:spacing w:before="193" w:line="219" w:lineRule="auto"/>
              <w:jc w:val="both"/>
            </w:pPr>
          </w:p>
        </w:tc>
        <w:tc>
          <w:tcPr>
            <w:tcW w:w="2325" w:type="dxa"/>
            <w:vAlign w:val="top"/>
          </w:tcPr>
          <w:p>
            <w:pPr>
              <w:spacing w:before="193" w:line="219" w:lineRule="auto"/>
              <w:jc w:val="both"/>
              <w:rPr>
                <w:rFonts w:ascii="宋体" w:hAnsi="宋体" w:eastAsia="宋体" w:cs="宋体"/>
                <w:spacing w:val="6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捐物折价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3255" w:type="dxa"/>
            <w:vMerge w:val="continue"/>
            <w:vAlign w:val="top"/>
          </w:tcPr>
          <w:p>
            <w:pPr>
              <w:spacing w:before="193" w:line="219" w:lineRule="auto"/>
              <w:jc w:val="both"/>
              <w:rPr>
                <w:rFonts w:ascii="宋体" w:hAnsi="宋体" w:eastAsia="宋体" w:cs="宋体"/>
                <w:spacing w:val="6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vAlign w:val="top"/>
          </w:tcPr>
          <w:p>
            <w:pPr>
              <w:spacing w:before="193" w:line="219" w:lineRule="auto"/>
              <w:jc w:val="both"/>
              <w:rPr>
                <w:rFonts w:ascii="宋体" w:hAnsi="宋体" w:eastAsia="宋体" w:cs="宋体"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08" w:type="dxa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93" w:type="dxa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2" w:type="dxa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5" w:type="dxa"/>
            <w:vAlign w:val="top"/>
          </w:tcPr>
          <w:p>
            <w:pPr>
              <w:spacing w:before="143" w:line="218" w:lineRule="auto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捐款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3255" w:type="dxa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0" w:type="dxa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08" w:type="dxa"/>
            <w:vMerge w:val="continue"/>
            <w:vAlign w:val="top"/>
          </w:tcPr>
          <w:p>
            <w:pPr>
              <w:spacing w:before="143" w:line="218" w:lineRule="auto"/>
              <w:jc w:val="both"/>
            </w:pPr>
          </w:p>
        </w:tc>
        <w:tc>
          <w:tcPr>
            <w:tcW w:w="3793" w:type="dxa"/>
            <w:vMerge w:val="continue"/>
            <w:vAlign w:val="top"/>
          </w:tcPr>
          <w:p>
            <w:pPr>
              <w:spacing w:before="143" w:line="218" w:lineRule="auto"/>
              <w:jc w:val="both"/>
            </w:pPr>
          </w:p>
        </w:tc>
        <w:tc>
          <w:tcPr>
            <w:tcW w:w="1922" w:type="dxa"/>
            <w:vMerge w:val="continue"/>
            <w:vAlign w:val="top"/>
          </w:tcPr>
          <w:p>
            <w:pPr>
              <w:spacing w:before="143" w:line="218" w:lineRule="auto"/>
              <w:jc w:val="both"/>
            </w:pPr>
          </w:p>
        </w:tc>
        <w:tc>
          <w:tcPr>
            <w:tcW w:w="2325" w:type="dxa"/>
            <w:vAlign w:val="top"/>
          </w:tcPr>
          <w:p>
            <w:pPr>
              <w:spacing w:before="143" w:line="218" w:lineRule="auto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捐物折价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3255" w:type="dxa"/>
            <w:vMerge w:val="continue"/>
            <w:vAlign w:val="top"/>
          </w:tcPr>
          <w:p>
            <w:pPr>
              <w:spacing w:before="143" w:line="218" w:lineRule="auto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70" w:type="dxa"/>
            <w:vMerge w:val="continue"/>
            <w:vAlign w:val="top"/>
          </w:tcPr>
          <w:p>
            <w:pPr>
              <w:spacing w:before="143" w:line="218" w:lineRule="auto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08" w:type="dxa"/>
            <w:vMerge w:val="restart"/>
            <w:vAlign w:val="top"/>
          </w:tcPr>
          <w:p>
            <w:pPr>
              <w:spacing w:before="143" w:line="218" w:lineRule="auto"/>
              <w:jc w:val="both"/>
            </w:pPr>
          </w:p>
        </w:tc>
        <w:tc>
          <w:tcPr>
            <w:tcW w:w="3793" w:type="dxa"/>
            <w:vMerge w:val="restart"/>
            <w:vAlign w:val="top"/>
          </w:tcPr>
          <w:p>
            <w:pPr>
              <w:spacing w:before="143" w:line="218" w:lineRule="auto"/>
              <w:jc w:val="both"/>
            </w:pPr>
          </w:p>
        </w:tc>
        <w:tc>
          <w:tcPr>
            <w:tcW w:w="1922" w:type="dxa"/>
            <w:vMerge w:val="restart"/>
            <w:vAlign w:val="top"/>
          </w:tcPr>
          <w:p>
            <w:pPr>
              <w:spacing w:before="143" w:line="218" w:lineRule="auto"/>
              <w:jc w:val="both"/>
            </w:pPr>
          </w:p>
        </w:tc>
        <w:tc>
          <w:tcPr>
            <w:tcW w:w="2325" w:type="dxa"/>
            <w:vAlign w:val="top"/>
          </w:tcPr>
          <w:p>
            <w:pPr>
              <w:spacing w:before="143" w:line="218" w:lineRule="auto"/>
              <w:jc w:val="both"/>
              <w:rPr>
                <w:rFonts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捐款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3255" w:type="dxa"/>
            <w:vMerge w:val="restart"/>
            <w:vAlign w:val="top"/>
          </w:tcPr>
          <w:p>
            <w:pPr>
              <w:spacing w:before="143" w:line="218" w:lineRule="auto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70" w:type="dxa"/>
            <w:vMerge w:val="restart"/>
            <w:vAlign w:val="top"/>
          </w:tcPr>
          <w:p>
            <w:pPr>
              <w:spacing w:before="143" w:line="218" w:lineRule="auto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08" w:type="dxa"/>
            <w:vMerge w:val="continue"/>
            <w:vAlign w:val="top"/>
          </w:tcPr>
          <w:p>
            <w:pPr>
              <w:spacing w:before="143" w:line="218" w:lineRule="auto"/>
              <w:jc w:val="both"/>
            </w:pPr>
          </w:p>
        </w:tc>
        <w:tc>
          <w:tcPr>
            <w:tcW w:w="3793" w:type="dxa"/>
            <w:vMerge w:val="continue"/>
            <w:vAlign w:val="top"/>
          </w:tcPr>
          <w:p>
            <w:pPr>
              <w:spacing w:before="143" w:line="218" w:lineRule="auto"/>
              <w:jc w:val="both"/>
            </w:pPr>
          </w:p>
        </w:tc>
        <w:tc>
          <w:tcPr>
            <w:tcW w:w="1922" w:type="dxa"/>
            <w:vMerge w:val="continue"/>
            <w:vAlign w:val="top"/>
          </w:tcPr>
          <w:p>
            <w:pPr>
              <w:spacing w:before="143" w:line="218" w:lineRule="auto"/>
              <w:jc w:val="both"/>
            </w:pPr>
          </w:p>
        </w:tc>
        <w:tc>
          <w:tcPr>
            <w:tcW w:w="2325" w:type="dxa"/>
            <w:vAlign w:val="top"/>
          </w:tcPr>
          <w:p>
            <w:pPr>
              <w:spacing w:before="143" w:line="218" w:lineRule="auto"/>
              <w:jc w:val="both"/>
              <w:rPr>
                <w:rFonts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捐物折价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3255" w:type="dxa"/>
            <w:vMerge w:val="continue"/>
            <w:vAlign w:val="top"/>
          </w:tcPr>
          <w:p>
            <w:pPr>
              <w:spacing w:before="143" w:line="218" w:lineRule="auto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70" w:type="dxa"/>
            <w:vMerge w:val="continue"/>
            <w:vAlign w:val="top"/>
          </w:tcPr>
          <w:p>
            <w:pPr>
              <w:spacing w:before="143" w:line="218" w:lineRule="auto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1" w:hRule="atLeast"/>
        </w:trPr>
        <w:tc>
          <w:tcPr>
            <w:tcW w:w="808" w:type="dxa"/>
            <w:vMerge w:val="restart"/>
            <w:vAlign w:val="top"/>
          </w:tcPr>
          <w:p>
            <w:pPr>
              <w:spacing w:before="143" w:line="218" w:lineRule="auto"/>
              <w:jc w:val="both"/>
            </w:pPr>
          </w:p>
        </w:tc>
        <w:tc>
          <w:tcPr>
            <w:tcW w:w="3793" w:type="dxa"/>
            <w:vMerge w:val="restart"/>
            <w:vAlign w:val="top"/>
          </w:tcPr>
          <w:p>
            <w:pPr>
              <w:spacing w:before="143" w:line="218" w:lineRule="auto"/>
              <w:jc w:val="both"/>
            </w:pPr>
          </w:p>
        </w:tc>
        <w:tc>
          <w:tcPr>
            <w:tcW w:w="1922" w:type="dxa"/>
            <w:vMerge w:val="restart"/>
            <w:vAlign w:val="top"/>
          </w:tcPr>
          <w:p>
            <w:pPr>
              <w:spacing w:before="143" w:line="218" w:lineRule="auto"/>
              <w:jc w:val="both"/>
            </w:pPr>
          </w:p>
        </w:tc>
        <w:tc>
          <w:tcPr>
            <w:tcW w:w="2325" w:type="dxa"/>
            <w:vAlign w:val="top"/>
          </w:tcPr>
          <w:p>
            <w:pPr>
              <w:spacing w:before="143" w:line="218" w:lineRule="auto"/>
              <w:jc w:val="both"/>
              <w:rPr>
                <w:rFonts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捐款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3255" w:type="dxa"/>
            <w:vMerge w:val="restart"/>
            <w:vAlign w:val="top"/>
          </w:tcPr>
          <w:p>
            <w:pPr>
              <w:spacing w:before="143" w:line="218" w:lineRule="auto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70" w:type="dxa"/>
            <w:vMerge w:val="restart"/>
            <w:vAlign w:val="top"/>
          </w:tcPr>
          <w:p>
            <w:pPr>
              <w:spacing w:before="143" w:line="218" w:lineRule="auto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08" w:type="dxa"/>
            <w:vMerge w:val="continue"/>
            <w:vAlign w:val="top"/>
          </w:tcPr>
          <w:p>
            <w:pPr>
              <w:spacing w:before="143" w:line="218" w:lineRule="auto"/>
              <w:jc w:val="both"/>
            </w:pPr>
          </w:p>
        </w:tc>
        <w:tc>
          <w:tcPr>
            <w:tcW w:w="3793" w:type="dxa"/>
            <w:vMerge w:val="continue"/>
            <w:vAlign w:val="top"/>
          </w:tcPr>
          <w:p>
            <w:pPr>
              <w:spacing w:before="143" w:line="218" w:lineRule="auto"/>
              <w:jc w:val="both"/>
            </w:pPr>
          </w:p>
        </w:tc>
        <w:tc>
          <w:tcPr>
            <w:tcW w:w="1922" w:type="dxa"/>
            <w:vMerge w:val="continue"/>
            <w:vAlign w:val="top"/>
          </w:tcPr>
          <w:p>
            <w:pPr>
              <w:spacing w:before="143" w:line="218" w:lineRule="auto"/>
              <w:jc w:val="both"/>
            </w:pPr>
          </w:p>
        </w:tc>
        <w:tc>
          <w:tcPr>
            <w:tcW w:w="2325" w:type="dxa"/>
            <w:vAlign w:val="top"/>
          </w:tcPr>
          <w:p>
            <w:pPr>
              <w:spacing w:before="143" w:line="218" w:lineRule="auto"/>
              <w:jc w:val="both"/>
              <w:rPr>
                <w:rFonts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捐物折价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3255" w:type="dxa"/>
            <w:vMerge w:val="continue"/>
            <w:vAlign w:val="top"/>
          </w:tcPr>
          <w:p>
            <w:pPr>
              <w:spacing w:before="143" w:line="218" w:lineRule="auto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70" w:type="dxa"/>
            <w:vMerge w:val="continue"/>
            <w:vAlign w:val="top"/>
          </w:tcPr>
          <w:p>
            <w:pPr>
              <w:spacing w:before="143" w:line="218" w:lineRule="auto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</w:tbl>
    <w:p>
      <w:pPr>
        <w:rPr>
          <w:rFonts w:ascii="Arial"/>
          <w:sz w:val="21"/>
        </w:rPr>
      </w:pPr>
    </w:p>
    <w:p/>
    <w:sectPr>
      <w:pgSz w:w="16830" w:h="11900"/>
      <w:pgMar w:top="1011" w:right="1534" w:bottom="0" w:left="147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NDc4N2JjMjNkOGNjZDY4YWIzZDkzYjcyNTYwMDYifQ=="/>
  </w:docVars>
  <w:rsids>
    <w:rsidRoot w:val="623926D7"/>
    <w:rsid w:val="6239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2022-11-18T01:56:00Z</dcterms:created>
  <dc:creator>赵斯聪</dc:creator>
  <cp:lastModifiedBy>赵斯聪</cp:lastModifiedBy>
  <dcterms:modified xsi:type="dcterms:W3CDTF">2022-11-18T02:06:03Z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D2704D697BE2421C943154040AF83B76</vt:lpwstr>
  </property>
</Properties>
</file>